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pStyle w:val="P19"/>
        <w:rPr/>
      </w:pPr>
      <w:r>
        <w:t>КАРТА ПРОФЕССИОНАЛЬНОЙ ДЕЯТЕЛЬНОСТИ (КОМПЕТЕНТНОСТИ) ПЕДАГОГА МДОУ «Детский сад № 54»</w:t>
      </w:r>
    </w:p>
    <w:p>
      <w:pPr>
        <w:pStyle w:val="P3"/>
        <w:rPr/>
      </w:pPr>
    </w:p>
    <w:p>
      <w:pPr>
        <w:pStyle w:val="P20"/>
        <w:numPr>
          <w:ilvl w:val="0"/>
          <w:numId w:val="1"/>
        </w:numPr>
        <w:rPr/>
      </w:pPr>
      <w:r>
        <w:rPr>
          <w:rStyle w:val="T1"/>
        </w:rPr>
        <w:t xml:space="preserve">       Ф.И.О._ Левичева Наталья Вячеславовна</w:t>
      </w:r>
      <w:r>
        <w:t>________________________________</w:t>
      </w:r>
    </w:p>
    <w:p>
      <w:pPr>
        <w:pStyle w:val="P20"/>
        <w:numPr>
          <w:ilvl w:val="0"/>
          <w:numId w:val="1"/>
        </w:numPr>
        <w:jc w:val="both"/>
        <w:rPr>
          <w:rFonts w:ascii="Times New Roman" w:cs="Arial" w:eastAsia="SimSun" w:hAnsi="Times New Roman"/>
          <w:sz w:val="24"/>
          <w:szCs w:val="24"/>
          <w:lang w:val="ru-RU"/>
        </w:rPr>
      </w:pPr>
      <w:r>
        <w:rPr>
          <w:rFonts w:ascii="Times New Roman" w:cs="Arial" w:eastAsia="SimSun" w:hAnsi="Times New Roman"/>
          <w:sz w:val="24"/>
          <w:szCs w:val="24"/>
          <w:lang w:val="ru-RU"/>
        </w:rPr>
        <w:t>Дата рождения _</w:t>
      </w:r>
      <w:r>
        <w:rPr>
          <w:rStyle w:val="T1"/>
        </w:rPr>
        <w:t>16.07.1987</w:t>
      </w:r>
      <w:r>
        <w:rPr>
          <w:rFonts w:ascii="Times New Roman" w:cs="Arial" w:eastAsia="SimSun" w:hAnsi="Times New Roman"/>
          <w:sz w:val="24"/>
          <w:szCs w:val="24"/>
          <w:lang w:val="ru-RU"/>
        </w:rPr>
        <w:t>__________________________________________</w:t>
      </w:r>
      <w:r>
        <w:rPr>
          <w:rStyle w:val="T1"/>
          <w:lang w:val="en-US"/>
        </w:rPr>
        <w:t>__</w:t>
      </w:r>
      <w:r>
        <w:rPr>
          <w:rFonts w:ascii="Times New Roman" w:cs="Arial" w:eastAsia="SimSun" w:hAnsi="Times New Roman"/>
          <w:sz w:val="24"/>
          <w:szCs w:val="24"/>
          <w:lang w:val="ru-RU"/>
        </w:rPr>
        <w:t>_</w:t>
      </w:r>
    </w:p>
    <w:p>
      <w:pPr>
        <w:pStyle w:val="P20"/>
        <w:numPr>
          <w:ilvl w:val="0"/>
          <w:numId w:val="1"/>
        </w:numPr>
        <w:jc w:val="both"/>
        <w:rPr>
          <w:rStyle w:val="T1"/>
          <w:rFonts w:ascii="Times New Roman" w:cs="Arial" w:eastAsia="SimSun" w:hAnsi="Times New Roman"/>
          <w:sz w:val="24"/>
          <w:szCs w:val="24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Должность:_</w:t>
      </w:r>
      <w:r>
        <w:rPr>
          <w:rStyle w:val="T1"/>
          <w:u w:val="single"/>
        </w:rPr>
        <w:t>воспитатель</w:t>
      </w: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__________________________________________________</w:t>
      </w:r>
    </w:p>
    <w:p>
      <w:pPr>
        <w:pStyle w:val="P20"/>
        <w:numPr>
          <w:ilvl w:val="0"/>
          <w:numId w:val="1"/>
        </w:numPr>
        <w:jc w:val="both"/>
        <w:rPr>
          <w:rStyle w:val="T1"/>
          <w:rFonts w:ascii="Times New Roman" w:cs="Arial" w:eastAsia="SimSun" w:hAnsi="Times New Roman"/>
          <w:sz w:val="24"/>
          <w:szCs w:val="24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Год окончания учебного заведения и его название ____________________________</w:t>
      </w:r>
    </w:p>
    <w:p>
      <w:pPr>
        <w:pStyle w:val="P20"/>
        <w:numPr>
          <w:ilvl w:val="0"/>
          <w:numId w:val="1"/>
        </w:numPr>
        <w:jc w:val="both"/>
        <w:rPr>
          <w:rStyle w:val="T1"/>
          <w:u w:val="single"/>
          <w:lang w:val="en-US"/>
        </w:rPr>
      </w:pP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___</w:t>
      </w:r>
      <w:r>
        <w:rPr>
          <w:rStyle w:val="T1"/>
          <w:u w:val="single"/>
        </w:rPr>
        <w:t>2016г. «Петрозаводский государственный университет»</w:t>
      </w:r>
      <w:r>
        <w:rPr>
          <w:rStyle w:val="T1"/>
          <w:rFonts w:ascii="Times New Roman" w:cs="Arial" w:eastAsia="SimSun" w:hAnsi="Times New Roman"/>
          <w:sz w:val="24"/>
          <w:szCs w:val="24"/>
          <w:lang w:val="ru-RU"/>
        </w:rPr>
        <w:t>________________</w:t>
      </w:r>
      <w:r>
        <w:rPr>
          <w:rStyle w:val="T1"/>
          <w:u w:val="single"/>
          <w:lang w:val="en-US"/>
        </w:rPr>
        <w:t>____</w:t>
      </w:r>
    </w:p>
    <w:p>
      <w:pPr>
        <w:pStyle w:val="P20"/>
        <w:ind w:left="375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5. Специальность и квалификация (по диплому): __</w:t>
      </w:r>
      <w:r>
        <w:rPr>
          <w:rStyle w:val="T1"/>
          <w:u w:val="single"/>
        </w:rPr>
        <w:t>учитель начальных классов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______</w:t>
      </w:r>
    </w:p>
    <w:p>
      <w:pPr>
        <w:pStyle w:val="P20"/>
        <w:ind w:left="375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6. Педагогический стаж (на 31.0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5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.202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3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)___</w:t>
      </w:r>
      <w:r>
        <w:rPr>
          <w:rStyle w:val="T1"/>
          <w:u w:val="single"/>
        </w:rPr>
        <w:t>1</w:t>
      </w:r>
      <w:r>
        <w:rPr>
          <w:rStyle w:val="T1"/>
          <w:u w:val="single"/>
        </w:rPr>
        <w:t>5</w:t>
      </w:r>
      <w:r>
        <w:rPr>
          <w:rStyle w:val="T1"/>
          <w:u w:val="single"/>
        </w:rPr>
        <w:t xml:space="preserve"> лет</w:t>
      </w: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_______________________</w:t>
      </w:r>
      <w:r>
        <w:rPr>
          <w:rStyle w:val="T1"/>
          <w:u w:val="single"/>
          <w:lang w:val="en-US"/>
        </w:rPr>
        <w:t>________</w:t>
      </w: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Награды и поощрения</w:t>
      </w: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464" w:type="dxa"/>
        <w:jc w:val="left"/>
      </w:tblPr>
      <w:tblGrid>
        <w:gridCol w:w="2267"/>
        <w:gridCol w:w="7196"/>
      </w:tblGrid>
      <w:tr>
        <w:trPr>
          <w:cnfStyle w:val="100000000000"/>
        </w:trPr>
        <w:tc>
          <w:tcPr>
            <w:cnfStyle w:val="1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Наименование награды, или поощрения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2014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Почетная грамота за добросовестный, плодотворный труд, внедрение инновационных технологий в образовательный процесс, развитие поисковых способностей у дошкольников.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2014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Благодарность. За активное участие в выставке коллективных работ «Осенние чудеса».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2015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помощь педагогическому коллективу и активное участие в жизни группы и детского сада.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2016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педагогическое мастерство, добросовестный плодотворный труд, значительные успехи в создании благоприятных условий для всестороннего развития детей дошкольного возраста.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2017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Благодарность за добросовестный, плодотворный труд, профессиональное мастерство, создание благоприятных условий для всестороннего развития и воспитания детей в муниципальном дошкольном образовательном учреждении от Администрации Петрозаводского городского округа, приказ № 162 –ЛС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Ноябрь </w:t>
            </w:r>
            <w:r>
              <w:rPr>
                <w:rStyle w:val="T1"/>
                <w:u w:val="single"/>
                <w:lang w:val="en-US"/>
              </w:rPr>
              <w:t>2018</w:t>
            </w:r>
          </w:p>
        </w:tc>
        <w:tc>
          <w:tcPr>
            <w:cnfStyle w:val="000001000000"/>
            <w:tcW w:w="7197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 за активное участие в спортивных соревнованиях «Педагогическая спартакиада «Осенний марафон» среди педагогов Петрозаводского городского округа.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2019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за представление опыта работы по теме «Развитие вербальных и невербальных средств общения у детей старшего дошкольного восраста с ТНР через организацию театральной деятельности».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2020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Благодарность за добросовестный труд, профессиональное мастерство, создание благоприятных условий для всестороннего развития и воспитания детей в муниципальном дошкольном образовательном учреждении.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 за подготовку участника конференции «Маленький исследователь».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в фестивале Педагогического мастерства “Добро пожаловать в детство”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 в качестве жюри конкурса профессионального мастерства “Мой лучший урок”</w:t>
            </w:r>
          </w:p>
        </w:tc>
      </w:tr>
      <w:tr>
        <w:trPr>
          <w:cnfStyle w:val="000000000000"/>
        </w:trPr>
        <w:tc>
          <w:tcPr>
            <w:cnfStyle w:val="000010000000"/>
            <w:tcW w:w="22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7197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Благодарственное письмо в проведении онлайн марафона “Инклюзивное образование”.</w:t>
            </w:r>
          </w:p>
        </w:tc>
      </w:tr>
    </w:tbl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 xml:space="preserve"> 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Аттестация педагога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581" w:type="dxa"/>
        <w:jc w:val="left"/>
      </w:tblPr>
      <w:tblGrid>
        <w:gridCol w:w="3190"/>
        <w:gridCol w:w="3190"/>
        <w:gridCol w:w="3200"/>
      </w:tblGrid>
      <w:tr>
        <w:trPr>
          <w:cnfStyle w:val="100000000000"/>
        </w:trPr>
        <w:tc>
          <w:tcPr>
            <w:cnfStyle w:val="1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Квалификационная категория</w:t>
            </w:r>
          </w:p>
        </w:tc>
        <w:tc>
          <w:tcPr>
            <w:cnfStyle w:val="1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Дата аттестации</w:t>
            </w:r>
          </w:p>
        </w:tc>
        <w:tc>
          <w:tcPr>
            <w:cnfStyle w:val="1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Срок действия категории</w:t>
            </w:r>
          </w:p>
        </w:tc>
      </w:tr>
      <w:tr>
        <w:trPr>
          <w:cnfStyle w:val="000000000000"/>
        </w:trPr>
        <w:tc>
          <w:tcPr>
            <w:cnfStyle w:val="0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6"/>
              </w:tabs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Соответствие занимаемой должности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6.03.2013</w:t>
            </w:r>
          </w:p>
        </w:tc>
        <w:tc>
          <w:tcPr>
            <w:cnfStyle w:val="0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 лет</w:t>
            </w:r>
          </w:p>
        </w:tc>
      </w:tr>
      <w:tr>
        <w:trPr>
          <w:cnfStyle w:val="000000000000"/>
        </w:trPr>
        <w:tc>
          <w:tcPr>
            <w:cnfStyle w:val="0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6"/>
              </w:tabs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категория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30.03.2018</w:t>
            </w:r>
          </w:p>
        </w:tc>
        <w:tc>
          <w:tcPr>
            <w:cnfStyle w:val="0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 лет</w:t>
            </w:r>
          </w:p>
        </w:tc>
      </w:tr>
      <w:tr>
        <w:trPr>
          <w:cnfStyle w:val="000000000000"/>
        </w:trPr>
        <w:tc>
          <w:tcPr>
            <w:cnfStyle w:val="000010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6"/>
              </w:tabs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Высшая кв.категория</w:t>
            </w:r>
          </w:p>
        </w:tc>
        <w:tc>
          <w:tcPr>
            <w:cnfStyle w:val="000001000000"/>
            <w:tcW w:w="31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22.02.2023</w:t>
            </w:r>
          </w:p>
        </w:tc>
        <w:tc>
          <w:tcPr>
            <w:cnfStyle w:val="000010000000"/>
            <w:tcW w:w="320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5 лет</w:t>
            </w:r>
          </w:p>
        </w:tc>
      </w:tr>
    </w:tbl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Курсы повышения квалификации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598" w:type="dxa"/>
        <w:jc w:val="left"/>
      </w:tblPr>
      <w:tblGrid>
        <w:gridCol w:w="816"/>
        <w:gridCol w:w="2307"/>
        <w:gridCol w:w="3506"/>
        <w:gridCol w:w="2969"/>
      </w:tblGrid>
      <w:tr>
        <w:trPr>
          <w:cnfStyle w:val="100000000000"/>
        </w:trPr>
        <w:tc>
          <w:tcPr>
            <w:cnfStyle w:val="1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Место прохождения</w:t>
            </w:r>
          </w:p>
        </w:tc>
        <w:tc>
          <w:tcPr>
            <w:cnfStyle w:val="1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Название курсов, количество часов</w:t>
            </w:r>
          </w:p>
        </w:tc>
        <w:tc>
          <w:tcPr>
            <w:cnfStyle w:val="1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№ диплома, свидетельства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2011</w:t>
            </w:r>
          </w:p>
        </w:tc>
        <w:tc>
          <w:tcPr>
            <w:cnfStyle w:val="0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«Институт повышения квалификации работников образования»</w:t>
            </w:r>
          </w:p>
        </w:tc>
        <w:tc>
          <w:tcPr>
            <w:cnfStyle w:val="0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«Развитие творческой речевой деятельности старших дошкольников в период подготовки к систематическому обучению по ФГОС НОО» 24 часа</w:t>
            </w:r>
          </w:p>
        </w:tc>
        <w:tc>
          <w:tcPr>
            <w:cnfStyle w:val="0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118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2015</w:t>
            </w:r>
          </w:p>
        </w:tc>
        <w:tc>
          <w:tcPr>
            <w:cnfStyle w:val="0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ГАУ ДПО РК КИРО</w:t>
            </w:r>
          </w:p>
        </w:tc>
        <w:tc>
          <w:tcPr>
            <w:cnfStyle w:val="0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«Федеральный образовательный стандарт дошкольного образования: подготовка к внедрению» в объеме 72 часов</w:t>
            </w:r>
          </w:p>
        </w:tc>
        <w:tc>
          <w:tcPr>
            <w:cnfStyle w:val="0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102402396087 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</w:t>
            </w:r>
          </w:p>
        </w:tc>
        <w:tc>
          <w:tcPr>
            <w:cnfStyle w:val="000001000000"/>
            <w:tcW w:w="2590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МАУ ДПО ЦРО</w:t>
            </w:r>
          </w:p>
        </w:tc>
        <w:tc>
          <w:tcPr>
            <w:cnfStyle w:val="000010000000"/>
            <w:tcW w:w="450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«Организация проектной и исследовательской деятельности в ДОУ в контексте ФГОС ДО»</w:t>
            </w:r>
          </w:p>
        </w:tc>
        <w:tc>
          <w:tcPr>
            <w:cnfStyle w:val="000001000000"/>
            <w:tcW w:w="180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102406625607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2022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ООО «Высшая школа делового адмистрирования»</w:t>
            </w:r>
          </w:p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г. Екатеринбург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«Организация инклюзивного образования в условиях реализации ФГОС дошкольного 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образования для детей с ОВЗ», 72 ч.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0125921</w:t>
            </w:r>
          </w:p>
        </w:tc>
      </w:tr>
      <w:tr>
        <w:trPr>
          <w:cnfStyle w:val="000000000000"/>
          <w:trHeight w:val="1118" w:hRule="atLeast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2022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Федеральная служба по надзору в сфере защиты прав потребителей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“Основы здорового питания для детей дошкольного возраста”, 15 ч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en-US"/>
              </w:rPr>
              <w:t>R34M1303SC7697424849</w:t>
            </w:r>
          </w:p>
        </w:tc>
      </w:tr>
      <w:tr>
        <w:trPr>
          <w:cnfStyle w:val="000000000000"/>
        </w:trPr>
        <w:tc>
          <w:tcPr>
            <w:cnfStyle w:val="000010000000"/>
            <w:tcW w:w="69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01000000"/>
            <w:tcW w:w="2590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Педагоги России: инновации в образовании”</w:t>
            </w:r>
          </w:p>
        </w:tc>
        <w:tc>
          <w:tcPr>
            <w:cnfStyle w:val="000010000000"/>
            <w:tcW w:w="450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“Методы работы при проведении коррекционных занятий”, 4 ч</w:t>
            </w:r>
          </w:p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“Диагностика нарушений в развитии ребенка”, 4 ч.</w:t>
            </w:r>
          </w:p>
          <w:p>
            <w:pPr>
              <w:pStyle w:val="P20"/>
              <w:ind w:left="15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“Визуальная поддержка в коррекционном процессе”, 4 ч</w:t>
            </w:r>
          </w:p>
        </w:tc>
        <w:tc>
          <w:tcPr>
            <w:cnfStyle w:val="000001000000"/>
            <w:tcW w:w="180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 xml:space="preserve">Участие в мероприятиях 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(конкурсы, МО, конференции, семинары, смотры)</w:t>
      </w: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tbl>
      <w:tblPr>
        <w:tblW w:w="9598" w:type="dxa"/>
        <w:jc w:val="left"/>
        <w:tblInd w:w="-1140" w:type="dxa"/>
      </w:tblPr>
      <w:tblGrid>
        <w:gridCol w:w="1763"/>
        <w:gridCol w:w="3190"/>
        <w:gridCol w:w="1705"/>
        <w:gridCol w:w="968"/>
        <w:gridCol w:w="996"/>
        <w:gridCol w:w="996"/>
        <w:gridCol w:w="869"/>
      </w:tblGrid>
      <w:tr>
        <w:trPr>
          <w:cnfStyle w:val="100000000000"/>
        </w:trPr>
        <w:tc>
          <w:tcPr>
            <w:cnfStyle w:val="100010000000"/>
            <w:tcW w:w="1871" w:type="dxa"/>
            <w:gridSpan w:val="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01000000"/>
            <w:tcW w:w="3264" w:type="dxa"/>
            <w:gridSpan w:val="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Название мероприятия</w:t>
            </w:r>
          </w:p>
        </w:tc>
        <w:tc>
          <w:tcPr>
            <w:cnfStyle w:val="100010000000"/>
            <w:tcW w:w="1649" w:type="dxa"/>
            <w:gridSpan w:val="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Результат</w:t>
            </w:r>
          </w:p>
        </w:tc>
        <w:tc>
          <w:tcPr>
            <w:cnfStyle w:val="100001000000"/>
            <w:tcW w:w="3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Уровень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/>
        </w:tc>
        <w:tc>
          <w:tcPr>
            <w:cnfStyle w:val="000001000000"/>
            <w:tcW w:w="3264" w:type="dxa"/>
            <w:gridSpan w:val="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/>
        </w:tc>
        <w:tc>
          <w:tcPr>
            <w:cnfStyle w:val="000010000000"/>
            <w:tcW w:w="1649" w:type="dxa"/>
            <w:gridSpan w:val="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/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МДОУ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Город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РК</w:t>
            </w: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РФ</w:t>
            </w:r>
          </w:p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2011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«Игры и творческие задания с использованием ТРИЗ – технологии для освоения дошкольниками алгоритмов работы с картиной» МДОУ «Детский сад № 79»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2012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Формирование элементарных математических представлений Геометрические фигуры» в средней группе МДОУ «Детский сад № 83»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Использование интерактивной доски в ДОУ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семинар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Зимние олимпийские игры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Познавательное развитие «Бумага. Свойство бумаги» в средней группе МДОУ «Детский сад № 54»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Речевое развитие «Дикие животные» в подготовительной группе МДОУ «Детский сад № 54»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Познавательное развитие «Домашние животные» МДОУ «Детский сад № 54»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Познавательное развитие «Домашние птицы» в 1 младшей группе МДОУ «Детский сад № 54»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Уголок экспериментирования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День самой большой картины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Конкурс 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2013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«Федеральный государственный образовательный стандарт в ДОУ»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Вебинар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2013-2014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Школа молодого воспитателя</w:t>
            </w:r>
          </w:p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 открытых занятий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ФЭМП «Состав числа 10» в старшей группе МДОУ «Детский сад № 71»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«Как я провел лето» </w:t>
            </w:r>
          </w:p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Соревнование «Веселые старты» по программе ВФСК «ГТО»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«Золотая осень»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«Природа родного края»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3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«Проект, как универсальная форма работы»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практический курс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«Уголок дежурства», «Лучшая сервировка стола»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«Музей одного образа. Карнавальная маска» (конкурс поделок из бросового материала)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«Новогодняя открытка»</w:t>
            </w:r>
          </w:p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2014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Посещение открытых занятий. МДОУ «Детский сад №1»</w:t>
            </w:r>
          </w:p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2015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Соревнование «Веселые старты» по программе ВФСК «ГТО»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2015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Предметно-пространственная развивающая среда ДОУ в логике ФГОС ДО МДОУ «Детский сад № 8 «Апельсин»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2015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ФГОС ДО для воспитателей ДОУ РК МДОУ «Детский сад № 112 «Лесная сказка»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2015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Проведение открытого занятия «День открытых дверей»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показ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8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2015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Спортивное соревнование среди детских садов «Фитнес – марафон»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 «Самые ловкие»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«Как я провел лето»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«Здравствуй, осень золотая!»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«Осенняя сказка»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Педагогические чтения «Современное дошкольное образование в условиях реализации ФГОС дошкольного образование: новые перспективы»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9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Справка участника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73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Экскурсия по экологической тропе. МДОУ «Детский сад № 111 «Сказка»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Битва хоров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Диплом </w:t>
            </w:r>
          </w:p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u w:val="single"/>
                <w:lang w:val="en-US"/>
              </w:rPr>
              <w:t xml:space="preserve">II 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степени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«Нашим дорогим мамам посвящается»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Книжки - самоделки «Моя любимая сказка»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Спортивное мероприятие среди педагогов детских садов проспекта Октябрьский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1 место 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2016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«Музей одного образа «Золотой петушок»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Декабрь 2016 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«Волшебный Новый год в Мультляндии»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«Новогодние приключения»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«Настольная развивающая игра своими руками»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7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«Мой папа – самый лучший»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4"/>
              </w:tabs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«Книга мой лучший друг»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2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4"/>
              </w:tabs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Всероссийский детский экологический форум</w:t>
            </w:r>
          </w:p>
          <w:p>
            <w:pPr>
              <w:pStyle w:val="P20"/>
              <w:tabs>
                <w:tab w:val="left" w:leader="none" w:pos="654"/>
              </w:tabs>
              <w:ind w:left="9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«Зелёная планета 2017»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Апрель 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«Час Просвещения. Петрозаводск – город воинской славы», в объёме 2ч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Смотр-конкурс уголков краеведения и патриотического воспитания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благодарность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«Спортивные достижения» среди педагогов ДОУ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Призёр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«Осенняя Удивляндия»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Международный конкурс «Педагогика и психология в образовательном процессе» (дистанционный)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«Воспитатель – моё призвание»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Соревнование среди педагогов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-метание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-бег на время</w:t>
            </w:r>
          </w:p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-прыжки в длину с места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Всероссийская олимпиада «Педагогический успех» в номинации: Возрастные особенности развития детей младшего дошкольного возраста (дистанционный)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Лауреат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Методическая разработка «Морское путешествие»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 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firstLine="0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Выступление на городском семинаре – практикуме «Формирование патриотических чувств дошкольников через реализацию национально – регионального компонента в рамках внедрения ФГОС ДОО»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6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2017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«Содружество хоров 2017», посвященного году экологии в России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1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Лучшая стенгазета к 8 марта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21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Победитель,</w:t>
            </w:r>
          </w:p>
          <w:p>
            <w:pPr>
              <w:pStyle w:val="P20"/>
              <w:ind w:left="21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Оформление раздевалки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8"/>
              </w:tabs>
              <w:ind w:left="18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59"/>
              </w:tabs>
              <w:ind w:left="120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Мини – музей «Пуговицы»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8"/>
              </w:tabs>
              <w:ind w:left="18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Мини – музей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58"/>
              </w:tabs>
              <w:ind w:left="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Мероприятие «Осень- красавица, всем нам очень нравится»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                                                     Мини – музей «Осень»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Осенние поделки из бросового материала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791"/>
              </w:tabs>
              <w:ind w:left="165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«Знатоки дорожных правил»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«Золотые руки наших мам и бабушек»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«Содружество хоров», посвященное году волонтера в России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Учебный проект «Осень – красавица, всем нам очень нравится»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Победитель 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Музей одного образа «Символ Года – Поросенок 2019»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Мини – музей «Зимушка – зима»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Украшение группы к Новому Году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«Зимняя сказка на окне»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Авторская разработка «Книжка о зиме»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Украшение участка «Зимние чудеса»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Творческая работа и учебно – методическая разработка 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2018</w:t>
            </w:r>
          </w:p>
        </w:tc>
        <w:tc>
          <w:tcPr>
            <w:cnfStyle w:val="000001000000"/>
            <w:tcW w:w="3264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«Организация работы с родителями и: формы и методы эффективного взаимодействия»</w:t>
            </w:r>
          </w:p>
        </w:tc>
        <w:tc>
          <w:tcPr>
            <w:cnfStyle w:val="000010000000"/>
            <w:tcW w:w="1649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«Здоровые дети- б</w:t>
            </w:r>
            <w:r>
              <w:rPr>
                <w:rStyle w:val="T1"/>
                <w:rFonts w:ascii="Times New Roman" w:hAnsi="Times New Roman"/>
                <w:u w:val="single"/>
              </w:rPr>
              <w:t>удущее Карелии!»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«Зимушка -зима»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«Зимняя сказка»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конкурс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«Семья </w:t>
            </w:r>
            <w:r>
              <w:rPr>
                <w:rStyle w:val="T1"/>
                <w:u w:val="single"/>
                <w:lang w:val="en-US"/>
              </w:rPr>
              <w:t>fantasy”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«Символ года 2019»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«Зимушка хрустальная»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«Моя Карелия -хочу все знать»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Лучший сайт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«Творчество моей семьи»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«Новогодние приключения моего ребенка»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«Кто такой снеговик»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Авторская разработка книги 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647"/>
              </w:tabs>
              <w:ind w:left="13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Спортивные достижения среди педагогов ДОУ 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Призер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ДеньЗащитника Отечества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Проект «Киты»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«Мир Карелии вокруг нас»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Квест по правилам дорожного движения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«Необычное в обычном»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«Наши деды -славные Победы!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Мини - музей «9 мая»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«Поздравим жителей города»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Акция, поделки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Сентябрь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Проект «Я в Карелия живу»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2019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«Что о безопасности узнали, то в рисунках рассказали»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выставка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both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 История снеговика», «Зимние забавы»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усатник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«Гиперборея -2022»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«День снеговика»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«Снежный городок Эколят»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«Волшебные крышки», «День защитника Отечества»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«О, сколько нам открытий чудных»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«Вертуальная экскурсия как одна из форм работы по патриотическому воспитанию дошкольников»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Игра в теннис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«Возвращение к истокам Карелии»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7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Март 2022 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«Сказки дедушки Корнея»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Дид.пособие «Развитие бытовых навыков и навыков самообслуживания»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9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Методич.разработка по соц-коммуник.развитию «Уроки доброты»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Статья в газету «Масленица», «Техника рисования по-мокрому»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«Сказки родом из детства»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«Весенняя капель»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«День рождения К.Чуковского»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«Педагогический вернисаж»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1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«Комплексный подход в организации доступной среды на объекте соц.инфраструктуры»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«Уроки экологического мастерства»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9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Игра в волейбол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З место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«Слова Победы летят над землей»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Статья в газету «День космонавтики»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«Имя им всем - Победа»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«Забытые песни войны»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«Спортивные фантазии»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64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«Спортивный колейдоскоп»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«Пожарная безопасность»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«Сортировка мусора»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«День Карелии»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Июнь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«День России»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-1905"/>
              </w:tabs>
              <w:ind w:left="720" w:right="0" w:hanging="51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6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right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“наша Родина -Россия”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Октябрь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Д/и “Дорожный калейдоскоп”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Экоплакат “Как прекрасен мир цветной, разноцветный шар земной”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“Я сочинаю синквейн”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“Маме с любовью”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“Знатоки дорожных правил”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Ноябрь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“Педагоги читают детям”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Публикация ООД “В мире доброты “ на сайте “Мой успех”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Публикация ООД “Вместе ярче”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58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7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“Корона Марьяне”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“Уголок Карелии в нашей группе”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“Школа одаренных родителей”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слушатель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“Безопасность на водоемах в осенне-зимний период”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Декабрь 2022 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“Новому году мы песни поем”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hanging="4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“Педагоги читают детям”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Лауреат </w:t>
            </w:r>
          </w:p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Диплом 3 степени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2022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“Новогодний адвент календарь”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победитель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Декабрь2023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“Битва хоров”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Декабрь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“Спартакиада по плаванию"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20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Январь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“Легенды Карелии”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right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80" w:right="0" w:hanging="12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“Зимние сказки гипербореи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80" w:right="0" w:hanging="12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Февраль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”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“открытка из Карелии”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5" w:right="0" w:hanging="3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“Первоцвет: сохраняя традиции 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“Почитай мне мама, сказку”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“Души прекрасные порывы”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“Преемственность ДО и НОО согласно ФОП ДО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 конференции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“Куклы наших бабушек”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</w:t>
            </w: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“Познавательная игротека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Март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 “А ну-ка , девочки!”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Апрель 2023 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“Морские млекопитающие”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“Играем в космос”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Апрель 2023 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“Карельский лес полон сказок и чудес”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“Реальный и нереальный космос”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“Говорящая среда. Перезагрузка”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“Имя им всем-Победа!”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Апрель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“Я здоровым быть хочу, пусть меня научат”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“Окна Победы”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“Весенняя лаборатория”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“Рисуем Победу”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“День Эколят”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</w:tr>
      <w:tr>
        <w:trPr>
          <w:cnfStyle w:val="000000000000"/>
        </w:trPr>
        <w:tc>
          <w:tcPr>
            <w:cnfStyle w:val="000010000000"/>
            <w:tcW w:w="187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65" w:right="0" w:hanging="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Май 2023</w:t>
            </w:r>
          </w:p>
        </w:tc>
        <w:tc>
          <w:tcPr>
            <w:cnfStyle w:val="000001000000"/>
            <w:tcW w:w="3264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15"/>
              <w:jc w:val="left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Фестиваль “Нас игра объединяет”</w:t>
            </w:r>
          </w:p>
        </w:tc>
        <w:tc>
          <w:tcPr>
            <w:cnfStyle w:val="000010000000"/>
            <w:tcW w:w="1649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6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участник</w:t>
            </w:r>
          </w:p>
        </w:tc>
        <w:tc>
          <w:tcPr>
            <w:cnfStyle w:val="000001000000"/>
            <w:tcW w:w="936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+</w:t>
            </w:r>
          </w:p>
        </w:tc>
        <w:tc>
          <w:tcPr>
            <w:cnfStyle w:val="000001000000"/>
            <w:tcW w:w="96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15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10000000"/>
            <w:tcW w:w="84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hanging="60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>
      <w:pPr>
        <w:pStyle w:val="P20"/>
        <w:ind w:left="720" w:right="0" w:firstLine="0"/>
        <w:jc w:val="both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</w:pPr>
      <w:r>
        <w:rPr>
          <w:rStyle w:val="T1"/>
          <w:rFonts w:ascii="Times New Roman" w:cs="Arial" w:eastAsia="SimSun" w:hAnsi="Times New Roman"/>
          <w:sz w:val="24"/>
          <w:szCs w:val="24"/>
          <w:u w:val="single"/>
          <w:lang w:val="ru-RU"/>
        </w:rPr>
        <w:t>Самообразование</w:t>
      </w:r>
    </w:p>
    <w:tbl>
      <w:tblPr>
        <w:tblW w:w="9598" w:type="dxa"/>
        <w:jc w:val="left"/>
        <w:tblInd w:w="-884" w:type="dxa"/>
      </w:tblPr>
      <w:tblGrid>
        <w:gridCol w:w="4582"/>
        <w:gridCol w:w="1361"/>
        <w:gridCol w:w="3655"/>
      </w:tblGrid>
      <w:tr>
        <w:trPr>
          <w:cnfStyle w:val="100000000000"/>
        </w:trPr>
        <w:tc>
          <w:tcPr>
            <w:cnfStyle w:val="1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Тема самообразования</w:t>
            </w:r>
          </w:p>
        </w:tc>
        <w:tc>
          <w:tcPr>
            <w:cnfStyle w:val="1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Год</w:t>
            </w:r>
          </w:p>
        </w:tc>
        <w:tc>
          <w:tcPr>
            <w:cnfStyle w:val="1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72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Результат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“Дидактические игры по ФЭМП у детей старшего дошкольного возраста”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2012-2013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конспект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“Дидактические игры по ФЭМП у детей старшего дошкольного возраста”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2013-2014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презентация, картотека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“Развитие мелкой моторики на занятиях по художественному творчеству в старшей группе детского сада”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2014-2015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“Книга – лучший друг”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2015 -2016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Картотека книг для старшего дошкольного возраста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“Мини-музеи”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2016-2017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“Мини - музей”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2017 -2018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“Развитие вербальных и невербальных средств общения у детей старшего дошкольного возраста с ТНР через организацию театральной деятельности и создания мини - музея”</w:t>
            </w:r>
          </w:p>
        </w:tc>
        <w:tc>
          <w:tcPr>
            <w:cnfStyle w:val="000001000000"/>
            <w:tcW w:w="1361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2018-2019</w:t>
            </w:r>
          </w:p>
        </w:tc>
        <w:tc>
          <w:tcPr>
            <w:cnfStyle w:val="000010000000"/>
            <w:tcW w:w="3723" w:type="dxa"/>
            <w:gridSpan w:val="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</w:pPr>
            <w:r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none"/>
                <w:lang w:val="ru-RU"/>
              </w:rPr>
              <w:t>“Активизация словаря детей старшего дошкольного возраста”</w:t>
            </w:r>
          </w:p>
        </w:tc>
        <w:tc>
          <w:tcPr>
            <w:cnfStyle w:val="000001000000"/>
            <w:tcW w:w="136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2022</w:t>
            </w:r>
          </w:p>
        </w:tc>
        <w:tc>
          <w:tcPr>
            <w:cnfStyle w:val="000010000000"/>
            <w:tcW w:w="372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Презентация,</w:t>
            </w:r>
          </w:p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4668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" w:cs="Times New Roman" w:hAnsi="Times New Roman"/>
                <w:color w:val="000000"/>
                <w:sz w:val="18"/>
                <w:u w:val="none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u w:val="none"/>
                <w:rtl w:val="off"/>
                <w:lang w:val="en-US"/>
              </w:rPr>
              <w:t>“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u w:val="none"/>
                <w:rtl w:val="off"/>
                <w:lang w:val="en-US"/>
              </w:rPr>
              <w:t>Художественная литература и театрализованная деятельность как средство развития связной речи у детей старшего дошкольного возраста с ТНР”</w:t>
            </w:r>
          </w:p>
          <w:p>
            <w:pPr>
              <w:pStyle w:val="P20"/>
              <w:tabs>
                <w:tab w:val="left" w:leader="none" w:pos="806"/>
              </w:tabs>
              <w:ind w:left="105" w:right="0" w:firstLine="15"/>
              <w:jc w:val="both"/>
              <w:rPr>
                <w:rStyle w:val="T1"/>
                <w:rFonts w:ascii="Times New Roman" w:cs="Times New Roman" w:eastAsia="SimSu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cnfStyle w:val="000001000000"/>
            <w:tcW w:w="1361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none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05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2023</w:t>
            </w:r>
          </w:p>
        </w:tc>
        <w:tc>
          <w:tcPr>
            <w:cnfStyle w:val="000010000000"/>
            <w:tcW w:w="3723" w:type="dxa"/>
            <w:gridSpan w:val="1"/>
            <w:tcBorders>
              <w:top w:val="none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 xml:space="preserve">Презентация </w:t>
            </w:r>
          </w:p>
          <w:p>
            <w:pPr>
              <w:pStyle w:val="P20"/>
              <w:ind w:left="150" w:right="0" w:firstLine="0"/>
              <w:jc w:val="center"/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Style w:val="T1"/>
                <w:rFonts w:ascii="Times New Roman" w:cs="Arial" w:eastAsia="SimSun" w:hAnsi="Times New Roman"/>
                <w:sz w:val="24"/>
                <w:szCs w:val="24"/>
                <w:u w:val="single"/>
                <w:lang w:val="ru-RU"/>
              </w:rPr>
              <w:t>Викторина по сказкам</w:t>
            </w:r>
          </w:p>
        </w:tc>
      </w:tr>
    </w:tbl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p>
      <w:pPr>
        <w:jc w:val="center"/>
        <w:rPr/>
      </w:pPr>
      <w:r>
        <w:rPr>
          <w:b/>
        </w:rPr>
        <w:t xml:space="preserve">Методическая копилка педагога    </w:t>
      </w:r>
      <w:r>
        <w:rPr>
          <w:b/>
          <w:u w:val="single"/>
        </w:rPr>
        <w:t>Левичева Наталья Вячеславовна</w:t>
      </w:r>
    </w:p>
    <w:p>
      <w:pPr>
        <w:jc w:val="center"/>
        <w:rPr>
          <w:sz w:val="20"/>
        </w:rPr>
      </w:pPr>
      <w:r>
        <w:rPr>
          <w:sz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>
      <w:pPr>
        <w:jc w:val="both"/>
        <w:rPr>
          <w:sz w:val="20"/>
        </w:rPr>
      </w:pPr>
    </w:p>
    <w:tbl>
      <w:tblPr>
        <w:tblInd w:w="-965" w:type="dxa"/>
        <w:tblLayout w:type="fixed"/>
      </w:tblPr>
      <w:tblGrid>
        <w:gridCol w:w="1244"/>
        <w:gridCol w:w="3360"/>
        <w:gridCol w:w="2236"/>
        <w:gridCol w:w="2520"/>
        <w:gridCol w:w="1210"/>
      </w:tblGrid>
      <w:tr>
        <w:trPr>
          <w:cnfStyle w:val="100000000000"/>
          <w:trHeight w:val="1254" w:hRule="atLeast"/>
        </w:trPr>
        <w:tc>
          <w:tcPr>
            <w:cnfStyle w:val="1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top"/>
          </w:tcPr>
          <w:p>
            <w:pPr>
              <w:ind w:left="113" w:right="113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оформления материала</w:t>
            </w:r>
          </w:p>
        </w:tc>
        <w:tc>
          <w:tcPr>
            <w:cnfStyle w:val="1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банк по работе с детьми (конспекты ООД, развлечений, проектов; картотеки, презентации, фото детских работ и т.д.)</w:t>
            </w:r>
          </w:p>
        </w:tc>
        <w:tc>
          <w:tcPr>
            <w:cnfStyle w:val="1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cnfStyle w:val="1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cnfStyle w:val="1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хранения материалов</w:t>
            </w: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«Адаптация детей» во второй младшей группе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Памятка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«Возрастные особенности детей 3-4 лет»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Тематическое планирование (2 младшая группа)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Картотека подвижных игр для детей 2 младшей группы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открытых дверей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Дидактические игры по ФЭМП у детей старшего дошкольного возраста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(картотека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2013 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Морское путешествие на прогулке (конспект+презентация)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«Один день из жизни группы»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Портреты известных писателей и поэтов: В. Бианки, А. Пушкин, А. Чехов, Л. Толстой и т.д.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«Социальный паспорт» семей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2014 – 2015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Дидактические игры по ФЭМП у детей старшего дошкольного возраста.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(презентация, картотека)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«Что нам осень принесла»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Комнатные растения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анкета «Оценка качества организации образовательного процесса в ДОУ»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Конспект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«Путешествие в страну сказок»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«День открытых дверей»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по странам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«Правила дорожные детям знать положено»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2014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Лучшая сервировка стола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«Разноцветная неделька»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 НОД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Фотовыставка.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Смотр-конкурс групповых помещений «Готовимся к Новому году»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2015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о космосе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май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мелкой моторики на занятиях по худ. творчеству в старшей группе д/с (презентация)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«Выпуск»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сентябрь2016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Картотека подвижных игр для детей 3-4 лет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«Книга мой лучший друг»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Презентация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«Сказка»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Книга – лучший друг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(картотека)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Памятка для родителей «Покормите птиц зимой»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«Зимующие птицы»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«Как и из чего можно сделать кормушку для птиц»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«Зимующие птицы»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«Зимние забавы»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«Неделя зимних игр и забав»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 ООД «Разноцветные льдинки»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«Детское автокресло – это безопасность вашего малыша!»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Смотр- конкурс уголков краеведения и патриотического воспитания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Конспект ООД «Весна лесная»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«Осторожно! Клещи!»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«Мини – музеи»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leader="none" w:pos="74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Картотеки: пальчиковая  гимнаст, артикуляц. гимнастика, подвижные игры, гимнастика для глаз, гимнастика пробуждений, дыхательная гимнаст, физминутки для детей средней группы.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«Профилактика плоскостопия»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2017 – 2018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«Все профессии нужны, все профессии важны»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«Как одевать ребёнка осенью»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«Встреча с интересными людьми. Профессия - полицейский» (конспект)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«Возрастные особенности детей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 лет»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«Мамочка моя»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«Если хочешь быть здоров, закаляйся!»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«Помнить прошлое – беречь настоящее – думать о будущем»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2017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«Новый год к нам мчится»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«Новый год к нам мчится»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Оснащение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ППРС группы (уголки)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для родителей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«Безопасность ребенка в зимний период»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Музыкально – театральный уголок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Открытое занятие по ФЭМП 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 ну - ка, папы!»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Информация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«Всё о 23 февраля»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 к 8 марта для мам «Я и мамочка моя»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Стихи о весне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стихов «Весенняя капель»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– музей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«Пуговицы»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 2018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с конкурсом стихов, посвященного Дню Победы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Квест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– музей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(презентация)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Выставка «Осень-художница», украшение группы по теме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«Осень»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«Осень в гости к нам идет», «Ягоды и грибы»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2018 – 2019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«Осень – красавица, всем нам очень нравится»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Сценарий праздника «Осень»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 музей «Осень»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«Мамина улыбка»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«Золотые руки наших мам и бабушек»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индивидуальных маршрутов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«Зимушка – зима»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«Подготовка к  Новому Год»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2018</w:t>
            </w:r>
          </w:p>
        </w:tc>
        <w:tc>
          <w:tcPr>
            <w:cnfStyle w:val="000001000000"/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Авторская разработка «Книжка – малышка» и «Волшебный экран» по теме «Зима»</w:t>
            </w:r>
          </w:p>
        </w:tc>
        <w:tc>
          <w:tcPr>
            <w:cnfStyle w:val="000010000000"/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– передвижка «Скоро скоро Новый Год»</w:t>
            </w:r>
          </w:p>
        </w:tc>
        <w:tc>
          <w:tcPr>
            <w:cnfStyle w:val="000001000000"/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– конкурс оформления группы к Новому Году</w:t>
            </w:r>
          </w:p>
        </w:tc>
        <w:tc>
          <w:tcPr>
            <w:cnfStyle w:val="000010000000"/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«Здоровые дети-будущее Карелии!»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— ширма «осторожно, гололёд!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«Снеговик»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 «Новогодние приключения моей семьи»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«Творчество моей семьи»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«Неделя здоровья»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«Солнце,воздух,вода — наши лучшие друзья»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Занятие по ФЭМП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Авторская разработка «Кто такой снеговик»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ко Дню Защитника Отечества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«Наши защитники»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Стенгазета «Киты»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класс «Я в Карелии живу»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«Я в Карелия живу»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Мини-музей «Мир Карелии вокруг нас»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 по правилам дорожного движения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«Осторожно!Дорога!»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«Необычное в обычном»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«Наши деды -славные Победы!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- музей «9 мая»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«Что нам осень принесла»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«Осенние поделки из бросового материала»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2019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«Вместе-ярче»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«Мы-будущие первоклассники»»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leader="none" w:pos="406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«Зимние забавы»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«Давайте познакомимся»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leader="none" w:pos="406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Оформление пакета документов для работы в 2021 – 2022 учебном году 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«День снеговика» на улице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«Масленица»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 «Волшебные крышки»,  «Морковный счет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«Мой папа лучше всех»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Постройки «Снежный городок Эколят»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 в газету «Волшебные крышки», «День защитника Отечества»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Праздник «День Влюбленных» + украшение группы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«Маленький исследователь»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«Такой разный снеговик»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«Уроки доброты»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«Золотые руки наших мам и бабушек»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«Педагогический вернисаж»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чтецов «140 лет со дня рождения К.И.Чуковского» + рисунки детей + </w:t>
            </w:r>
          </w:p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выст авки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«Мамины профессии»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Пособие «Развитие бытовых навыков и навыков самообслуживания»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«Весенняя капель»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Занятие «Использование нетрадиционной техники рисования на занятиях по художественно-эстетическому развитию»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 «День космонавтики», «День рождения К.Чуковского»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 «День космонавтики»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Окна Победы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Статья в газету «Техника рисования по-мокрому», «Викторина по сказкам К.И.Чуковского»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чтецов «Мы помним!Мы гордимся!»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 — передвижка «1941 - 1945»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Д\и «Наряди матрешку»  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59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«Пожарная безопасность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«Итоги года. Скоро лето»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Нетрадиционное использование оборудования «Моталка»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Карелии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«Правила поведения на водоёмах»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по самообразованию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“Как я провел лето”, “Осенний калейдоскоп”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“Осень на пороге”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пакета документов для работы в 2022 – 20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 xml:space="preserve"> учебном году (сетка ООД, Годовой календарный график, Учебный план)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Постройки из песка “Песочные фантазии: животные Карелии”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Родительское собрание “начало нового учебного года”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Лэпбук “Наша Родина-Россия”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ООД  “Вместе ярче”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в сквер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“Правила поведения в повседневной жизни”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“Не скоро сказка сказывается...”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ООД “Состав числа 4”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“Знатоки дорожных правил. Опасные ловушки”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Фестиваль “Разноцветная ярмарка”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Д/игра “Дорожный калейдоскоп”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Соц.паспорт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489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народного единства”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матери”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“Перелетные птицы”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ООД</w:t>
            </w:r>
            <w:r>
              <w:rPr>
                <w:rFonts w:ascii="Times New Roman" w:hAnsi="Times New Roman"/>
                <w:sz w:val="20"/>
              </w:rPr>
              <w:t xml:space="preserve"> по правилам дорожного движения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“Зимовье зверей”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“Безопасность в зимний период”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“Новый год к нам мчится”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“Новый год стучится в двери”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2022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Эстафеты со сказочными героями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“Новогодний венок”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Адвент- календаря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“Волшебство на Рождество” экскурсия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“</w:t>
            </w:r>
            <w:r>
              <w:rPr>
                <w:rFonts w:ascii="Times New Roman" w:hAnsi="Times New Roman"/>
                <w:sz w:val="20"/>
              </w:rPr>
              <w:t>Сказки моего детства</w:t>
            </w:r>
            <w:r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“Новогодние окна”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  <w:r>
              <w:rPr>
                <w:rFonts w:ascii="Times New Roman" w:hAnsi="Times New Roman"/>
                <w:sz w:val="20"/>
              </w:rPr>
              <w:t xml:space="preserve">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КВЕСТ по ПДД “Поможем почтальону Печкину”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Инф. “Осторожно, гололед”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446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“Волшебный медведь, ”</w:t>
            </w:r>
            <w:r>
              <w:rPr>
                <w:rFonts w:ascii="Times New Roman" w:hAnsi="Times New Roman"/>
                <w:sz w:val="20"/>
              </w:rPr>
              <w:t>Профессия -библиотекарь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“А ну-ка, папы”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“В мире профессий”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sz w:val="20"/>
              </w:rPr>
              <w:t>День сладкоежки”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“История денег”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кошек”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“В гостях у сказки” викторина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 на водоемах в весенний период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Викторина по сказкам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Информ. “Осторожно, дорога”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индивидуальных маршрутов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космонавтики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Папка-передвижка ко дню космонавтики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“Осторожно, клещи”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“День Эколят”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выпускному. Выпускной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“В мире космоса”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489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“Пижамная вечеринка”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по пожарной безопасности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 проект “День Победы”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  <w:tr>
        <w:trPr>
          <w:cnfStyle w:val="000000000000"/>
          <w:trHeight w:val="261" w:hRule="atLeast"/>
        </w:trPr>
        <w:tc>
          <w:tcPr>
            <w:cnfStyle w:val="000010000000"/>
            <w:tcW w:w="12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2023</w:t>
            </w:r>
          </w:p>
        </w:tc>
        <w:tc>
          <w:tcPr>
            <w:cnfStyle w:val="000001000000"/>
            <w:tcW w:w="336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именинника</w:t>
            </w:r>
          </w:p>
        </w:tc>
        <w:tc>
          <w:tcPr>
            <w:cnfStyle w:val="000010000000"/>
            <w:tcW w:w="223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к вечному огню</w:t>
            </w:r>
          </w:p>
        </w:tc>
        <w:tc>
          <w:tcPr>
            <w:cnfStyle w:val="000001000000"/>
            <w:tcW w:w="252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nil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по работе за 2022-2023 уч.год</w:t>
            </w:r>
          </w:p>
        </w:tc>
        <w:tc>
          <w:tcPr>
            <w:cnfStyle w:val="000010000000"/>
            <w:tcW w:w="121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/>
            </w:pPr>
          </w:p>
        </w:tc>
      </w:tr>
    </w:tbl>
    <w:p>
      <w:pPr>
        <w:pStyle w:val="P20"/>
        <w:ind w:left="720" w:right="0" w:firstLine="0"/>
        <w:jc w:val="center"/>
        <w:rPr>
          <w:rStyle w:val="T1"/>
          <w:rFonts w:ascii="Times New Roman" w:cs="Arial" w:eastAsia="SimSun" w:hAnsi="Times New Roman"/>
          <w:b/>
          <w:sz w:val="24"/>
          <w:szCs w:val="24"/>
          <w:u w:val="single"/>
          <w:lang w:val="ru-RU"/>
        </w:rPr>
      </w:pPr>
    </w:p>
    <w:sectPr>
      <w:footnotePr>
        <w:numStart w:val="0"/>
      </w:footnotePr>
      <w:type w:val="nextPage"/>
      <w:pgSz w:w="11906" w:h="16837"/>
      <w:pgMar w:top="1133" w:right="849" w:bottom="1133" w:lef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/>
  <w:font w:name="Arial">
    <w:charset w:val="00"/>
    <w:family w:val="swiss"/>
    <w:sig w:usb0="20002a87" w:usb1="00000000" w:usb2="00000008" w:usb3="00000000" w:csb0="000001ff" w:csb1="00000000"/>
  </w:font>
  <w:font w:name="Times New Roman">
    <w:charset w:val="00"/>
    <w:family w:val="roman"/>
    <w:pitch w:val="variable"/>
    <w:sig w:usb0="20002a87" w:usb1="00000000" w:usb2="00000008" w:usb3="00000000" w:csb0="000001ff" w:csb1="00000000"/>
  </w:font>
  <w:font w:name="Microsoft YaHei">
    <w:charset w:val="00"/>
    <w:family w:val="auto"/>
    <w:pitch w:val="variable"/>
  </w:font>
  <w:font w:name="SimSun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-apple-system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pPr>
        <w:tabs>
          <w:tab w:val="num" w:leader="none" w:pos="720"/>
        </w:tabs>
        <w:ind w:left="720" w:hanging="360"/>
      </w:pPr>
    </w:lvl>
    <w:lvl w:ilvl="1" w:tentative="1">
      <w:start w:val="1"/>
      <w:numFmt w:val="decimal"/>
      <w:suff w:val="tab"/>
      <w:lvlText w:val="%2."/>
      <w:pPr>
        <w:tabs>
          <w:tab w:val="num" w:leader="none" w:pos="1440"/>
        </w:tabs>
        <w:ind w:left="1440" w:hanging="360"/>
      </w:pPr>
    </w:lvl>
    <w:lvl w:ilvl="2" w:tentative="1">
      <w:start w:val="1"/>
      <w:numFmt w:val="decimal"/>
      <w:suff w:val="tab"/>
      <w:lvlText w:val="%3."/>
      <w:pPr>
        <w:tabs>
          <w:tab w:val="num" w:leader="none" w:pos="2160"/>
        </w:tabs>
        <w:ind w:left="2160" w:hanging="360"/>
      </w:pPr>
    </w:lvl>
    <w:lvl w:ilvl="3" w:tentative="1">
      <w:start w:val="1"/>
      <w:numFmt w:val="decimal"/>
      <w:suff w:val="tab"/>
      <w:lvlText w:val="%4."/>
      <w:pPr>
        <w:tabs>
          <w:tab w:val="num" w:leader="none" w:pos="2880"/>
        </w:tabs>
        <w:ind w:left="2880" w:hanging="360"/>
      </w:pPr>
    </w:lvl>
    <w:lvl w:ilvl="4" w:tentative="1">
      <w:start w:val="1"/>
      <w:numFmt w:val="decimal"/>
      <w:suff w:val="tab"/>
      <w:lvlText w:val="%5."/>
      <w:pPr>
        <w:tabs>
          <w:tab w:val="num" w:leader="none" w:pos="3600"/>
        </w:tabs>
        <w:ind w:left="3600" w:hanging="360"/>
      </w:pPr>
    </w:lvl>
    <w:lvl w:ilvl="5" w:tentative="1">
      <w:start w:val="1"/>
      <w:numFmt w:val="decimal"/>
      <w:suff w:val="tab"/>
      <w:lvlText w:val="%6."/>
      <w:pPr>
        <w:tabs>
          <w:tab w:val="num" w:leader="none" w:pos="4320"/>
        </w:tabs>
        <w:ind w:left="4320" w:hanging="360"/>
      </w:pPr>
    </w:lvl>
    <w:lvl w:ilvl="6" w:tentative="1">
      <w:start w:val="1"/>
      <w:numFmt w:val="decimal"/>
      <w:suff w:val="tab"/>
      <w:lvlText w:val="%7."/>
      <w:pPr>
        <w:tabs>
          <w:tab w:val="num" w:leader="none" w:pos="5040"/>
        </w:tabs>
        <w:ind w:left="5040" w:hanging="360"/>
      </w:pPr>
    </w:lvl>
    <w:lvl w:ilvl="7" w:tentative="1">
      <w:start w:val="1"/>
      <w:numFmt w:val="decimal"/>
      <w:suff w:val="tab"/>
      <w:lvlText w:val="%8."/>
      <w:pPr>
        <w:tabs>
          <w:tab w:val="num" w:leader="none" w:pos="5760"/>
        </w:tabs>
        <w:ind w:left="5760" w:hanging="360"/>
      </w:pPr>
    </w:lvl>
    <w:lvl w:ilvl="8" w:tentative="1">
      <w:start w:val="1"/>
      <w:numFmt w:val="decimal"/>
      <w:suff w:val="tab"/>
      <w:lvlText w:val="%9."/>
      <w:pPr>
        <w:tabs>
          <w:tab w:val="num" w:leader="none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5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Graphic-default-7b900135-6189-4421-b8b4-fd5d3a4e4801">
    <w:name w:val="Graphic-default-7b900135-6189-4421-b8b4-fd5d3a4e4801"/>
    <w:hidden w:val="on"/>
    <w:uiPriority w:val="99"/>
    <w:pPr/>
    <w:rPr>
      <w:sz w:val="24"/>
      <w:szCs w:val="24"/>
      <w:lang w:val="ru-RU"/>
    </w:rPr>
  </w:style>
  <w:style w:type="paragraph" w:default="1" w:styleId="Paragraph-default-67d1d67f-6722-486c-80ba-6f81206199a6">
    <w:name w:val="Paragraph-default-67d1d67f-6722-486c-80ba-6f81206199a6"/>
    <w:hidden w:val="on"/>
    <w:uiPriority w:val="99"/>
    <w:pPr/>
    <w:rPr>
      <w:rFonts w:ascii="Times New Roman" w:cs="Arial" w:eastAsia="SimSun" w:hAnsi="Times New Roman"/>
      <w:sz w:val="24"/>
      <w:szCs w:val="24"/>
      <w:lang w:val="ru-RU"/>
    </w:rPr>
  </w:style>
  <w:style w:type="paragraph" w:styleId="Standard">
    <w:name w:val="Standard"/>
    <w:basedOn w:val="Paragraph-default-67d1d67f-6722-486c-80ba-6f81206199a6"/>
    <w:hidden w:val="on"/>
    <w:uiPriority w:val="99"/>
    <w:pPr/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Heading">
    <w:name w:val="Heading"/>
    <w:basedOn w:val="Standard"/>
    <w:hidden w:val="on"/>
    <w:uiPriority w:val="99"/>
    <w:pPr>
      <w:spacing w:before="239" w:after="120"/>
    </w:pPr>
    <w:rPr>
      <w:rFonts w:ascii="Arial" w:cs="Arial" w:eastAsia="Microsoft YaHei" w:hAnsi="Arial"/>
      <w:sz w:val="28"/>
      <w:szCs w:val="28"/>
    </w:rPr>
  </w:style>
  <w:style w:type="paragraph" w:styleId="Textbody">
    <w:name w:val="Text body"/>
    <w:basedOn w:val="Standard"/>
    <w:uiPriority w:val="99"/>
    <w:pPr>
      <w:spacing w:before="0" w:after="120"/>
    </w:pPr>
    <w:rPr/>
  </w:style>
  <w:style w:type="paragraph" w:styleId="List">
    <w:name w:val="List"/>
    <w:basedOn w:val="Textbody"/>
    <w:hidden w:val="on"/>
    <w:uiPriority w:val="99"/>
    <w:pPr/>
    <w:rPr>
      <w:rFonts w:cs="Arial"/>
    </w:rPr>
  </w:style>
  <w:style w:type="paragraph" w:styleId="Caption">
    <w:name w:val="Caption"/>
    <w:basedOn w:val="Standard"/>
    <w:hidden w:val="on"/>
    <w:uiPriority w:val="99"/>
    <w:pPr>
      <w:spacing w:before="120" w:after="120"/>
    </w:pPr>
    <w:rPr>
      <w:rFonts w:cs="Arial"/>
      <w:i/>
      <w:sz w:val="24"/>
      <w:szCs w:val="24"/>
    </w:rPr>
  </w:style>
  <w:style w:type="paragraph" w:styleId="Index">
    <w:name w:val="Index"/>
    <w:basedOn w:val="Standard"/>
    <w:hidden w:val="on"/>
    <w:uiPriority w:val="99"/>
    <w:pPr/>
    <w:rPr>
      <w:rFonts w:cs="Arial"/>
    </w:rPr>
  </w:style>
  <w:style w:type="paragraph" w:styleId="TableContents">
    <w:name w:val="Table Contents"/>
    <w:basedOn w:val="Standard"/>
    <w:uiPriority w:val="99"/>
    <w:pPr/>
    <w:rPr/>
  </w:style>
  <w:style w:type="paragraph" w:styleId="TableHeading">
    <w:name w:val="Table Heading"/>
    <w:basedOn w:val="TableContents"/>
    <w:uiPriority w:val="99"/>
    <w:pPr>
      <w:jc w:val="center"/>
    </w:pPr>
    <w:rPr>
      <w:b/>
    </w:rPr>
  </w:style>
  <w:style w:type="character" w:styleId="WW8Num1z0">
    <w:name w:val="WW8Num1z0"/>
    <w:hidden w:val="on"/>
    <w:uiPriority w:val="99"/>
    <w:rPr>
      <w:lang w:val="en-US"/>
    </w:rPr>
  </w:style>
  <w:style w:type="character" w:styleId="WW8Num1z1">
    <w:name w:val="WW8Num1z1"/>
    <w:hidden w:val="on"/>
    <w:uiPriority w:val="99"/>
    <w:rPr/>
  </w:style>
  <w:style w:type="character" w:styleId="WW8Num1z2">
    <w:name w:val="WW8Num1z2"/>
    <w:hidden w:val="on"/>
    <w:uiPriority w:val="99"/>
    <w:rPr/>
  </w:style>
  <w:style w:type="character" w:styleId="WW8Num1z3">
    <w:name w:val="WW8Num1z3"/>
    <w:hidden w:val="on"/>
    <w:uiPriority w:val="99"/>
    <w:rPr/>
  </w:style>
  <w:style w:type="character" w:styleId="WW8Num1z4">
    <w:name w:val="WW8Num1z4"/>
    <w:hidden w:val="on"/>
    <w:uiPriority w:val="99"/>
    <w:rPr/>
  </w:style>
  <w:style w:type="character" w:styleId="WW8Num1z5">
    <w:name w:val="WW8Num1z5"/>
    <w:hidden w:val="on"/>
    <w:uiPriority w:val="99"/>
    <w:rPr/>
  </w:style>
  <w:style w:type="character" w:styleId="WW8Num1z6">
    <w:name w:val="WW8Num1z6"/>
    <w:hidden w:val="on"/>
    <w:uiPriority w:val="99"/>
    <w:rPr/>
  </w:style>
  <w:style w:type="character" w:styleId="WW8Num1z7">
    <w:name w:val="WW8Num1z7"/>
    <w:hidden w:val="on"/>
    <w:uiPriority w:val="99"/>
    <w:rPr/>
  </w:style>
  <w:style w:type="character" w:styleId="WW8Num1z8">
    <w:name w:val="WW8Num1z8"/>
    <w:hidden w:val="on"/>
    <w:uiPriority w:val="99"/>
    <w:rPr/>
  </w:style>
  <w:style w:type="character" w:styleId="Основнойшрифтабзаца">
    <w:name w:val="Основной шрифт абзаца"/>
    <w:uiPriority w:val="99"/>
    <w:rPr/>
  </w:style>
  <w:style w:type="paragraph" w:styleId="Frame">
    <w:name w:val="Frame"/>
    <w:basedOn w:val="Graphic-default-7b900135-6189-4421-b8b4-fd5d3a4e4801"/>
    <w:hidden w:val="on"/>
    <w:uiPriority w:val="99"/>
    <w:pPr/>
    <w:rPr/>
  </w:style>
  <w:style w:type="paragraph" w:styleId="Graphics">
    <w:name w:val="Graphics"/>
    <w:basedOn w:val="Graphic-default-7b900135-6189-4421-b8b4-fd5d3a4e4801"/>
    <w:hidden w:val="on"/>
    <w:uiPriority w:val="99"/>
    <w:pPr/>
    <w:rPr/>
  </w:style>
  <w:style w:type="paragraph" w:styleId="OLE">
    <w:name w:val="OLE"/>
    <w:basedOn w:val="Graphic-default-7b900135-6189-4421-b8b4-fd5d3a4e4801"/>
    <w:hidden w:val="on"/>
    <w:uiPriority w:val="99"/>
    <w:pPr/>
    <w:rPr/>
  </w:style>
  <w:style w:type="paragraph" w:styleId="P1">
    <w:name w:val="P1"/>
    <w:basedOn w:val="Standard"/>
    <w:hidden w:val="on"/>
    <w:uiPriority w:val="99"/>
    <w:pPr>
      <w:jc w:val="center"/>
    </w:pPr>
    <w:rPr/>
  </w:style>
  <w:style w:type="paragraph" w:styleId="P2">
    <w:name w:val="P2"/>
    <w:basedOn w:val="Standard"/>
    <w:hidden w:val="on"/>
    <w:uiPriority w:val="99"/>
    <w:pPr>
      <w:jc w:val="center"/>
    </w:pPr>
    <w:rPr/>
  </w:style>
  <w:style w:type="paragraph" w:styleId="P3">
    <w:name w:val="P3"/>
    <w:basedOn w:val="Standard"/>
    <w:hidden w:val="on"/>
    <w:uiPriority w:val="99"/>
    <w:pPr>
      <w:jc w:val="center"/>
    </w:pPr>
    <w:rPr>
      <w:b/>
    </w:rPr>
  </w:style>
  <w:style w:type="paragraph" w:styleId="P4">
    <w:name w:val="P4"/>
    <w:basedOn w:val="Standard"/>
    <w:hidden w:val="on"/>
    <w:uiPriority w:val="99"/>
    <w:pPr>
      <w:jc w:val="both"/>
    </w:pPr>
    <w:rPr/>
  </w:style>
  <w:style w:type="paragraph" w:styleId="P5">
    <w:name w:val="P5"/>
    <w:basedOn w:val="Standard"/>
    <w:hidden w:val="on"/>
    <w:uiPriority w:val="99"/>
    <w:pPr>
      <w:jc w:val="center"/>
    </w:pPr>
    <w:rPr>
      <w:sz w:val="20"/>
      <w:szCs w:val="20"/>
    </w:rPr>
  </w:style>
  <w:style w:type="paragraph" w:styleId="P6">
    <w:name w:val="P6"/>
    <w:basedOn w:val="Standard"/>
    <w:hidden w:val="on"/>
    <w:uiPriority w:val="99"/>
    <w:pPr>
      <w:jc w:val="both"/>
    </w:pPr>
    <w:rPr>
      <w:sz w:val="20"/>
      <w:szCs w:val="20"/>
    </w:rPr>
  </w:style>
  <w:style w:type="paragraph" w:styleId="P7">
    <w:name w:val="P7"/>
    <w:basedOn w:val="Standard"/>
    <w:hidden w:val="on"/>
    <w:uiPriority w:val="99"/>
    <w:pPr>
      <w:jc w:val="center"/>
    </w:pPr>
    <w:rPr>
      <w:sz w:val="22"/>
      <w:szCs w:val="22"/>
    </w:rPr>
  </w:style>
  <w:style w:type="paragraph" w:styleId="P8">
    <w:name w:val="P8"/>
    <w:basedOn w:val="Standard"/>
    <w:hidden w:val="on"/>
    <w:uiPriority w:val="99"/>
    <w:pPr>
      <w:jc w:val="center"/>
    </w:pPr>
    <w:rPr>
      <w:sz w:val="22"/>
      <w:szCs w:val="22"/>
    </w:rPr>
  </w:style>
  <w:style w:type="paragraph" w:styleId="P9">
    <w:name w:val="P9"/>
    <w:basedOn w:val="Standard"/>
    <w:hidden w:val="on"/>
    <w:uiPriority w:val="99"/>
    <w:pPr/>
    <w:rPr>
      <w:rFonts w:ascii="Times New Roman" w:hAnsi="Times New Roman"/>
      <w:sz w:val="20"/>
      <w:szCs w:val="20"/>
    </w:rPr>
  </w:style>
  <w:style w:type="paragraph" w:styleId="P10">
    <w:name w:val="P10"/>
    <w:basedOn w:val="Standard"/>
    <w:hidden w:val="on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styleId="P11">
    <w:name w:val="P11"/>
    <w:basedOn w:val="Standard"/>
    <w:hidden w:val="on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styleId="P12">
    <w:name w:val="P12"/>
    <w:basedOn w:val="Standard"/>
    <w:hidden w:val="on"/>
    <w:uiPriority w:val="99"/>
    <w:pPr>
      <w:tabs>
        <w:tab w:val="left" w:leader="none" w:pos="4064"/>
      </w:tabs>
      <w:jc w:val="center"/>
    </w:pPr>
    <w:rPr>
      <w:rFonts w:ascii="Times New Roman" w:hAnsi="Times New Roman"/>
      <w:sz w:val="20"/>
      <w:szCs w:val="20"/>
    </w:rPr>
  </w:style>
  <w:style w:type="paragraph" w:styleId="P13">
    <w:name w:val="P13"/>
    <w:basedOn w:val="Standard"/>
    <w:hidden w:val="on"/>
    <w:uiPriority w:val="99"/>
    <w:pPr/>
    <w:rPr>
      <w:rFonts w:ascii="Times New Roman" w:hAnsi="Times New Roman"/>
      <w:sz w:val="20"/>
      <w:szCs w:val="20"/>
    </w:rPr>
  </w:style>
  <w:style w:type="paragraph" w:styleId="P14">
    <w:name w:val="P14"/>
    <w:basedOn w:val="Standard"/>
    <w:hidden w:val="on"/>
    <w:uiPriority w:val="99"/>
    <w:pPr>
      <w:tabs>
        <w:tab w:val="left" w:leader="none" w:pos="747"/>
      </w:tabs>
    </w:pPr>
    <w:rPr>
      <w:rFonts w:ascii="Times New Roman" w:hAnsi="Times New Roman"/>
      <w:sz w:val="20"/>
      <w:szCs w:val="20"/>
    </w:rPr>
  </w:style>
  <w:style w:type="paragraph" w:styleId="P15">
    <w:name w:val="P15"/>
    <w:basedOn w:val="Standard"/>
    <w:hidden w:val="on"/>
    <w:uiPriority w:val="99"/>
    <w:pPr>
      <w:jc w:val="both"/>
    </w:pPr>
    <w:rPr>
      <w:rFonts w:ascii="Times New Roman" w:hAnsi="Times New Roman"/>
      <w:sz w:val="20"/>
      <w:szCs w:val="20"/>
    </w:rPr>
  </w:style>
  <w:style w:type="paragraph" w:styleId="P16">
    <w:name w:val="P16"/>
    <w:basedOn w:val="Standard"/>
    <w:hidden w:val="on"/>
    <w:uiPriority w:val="99"/>
    <w:pPr>
      <w:ind w:left="720" w:right="0" w:firstLine="0"/>
      <w:jc w:val="both"/>
    </w:pPr>
    <w:rPr/>
  </w:style>
  <w:style w:type="paragraph" w:styleId="P17">
    <w:name w:val="P17"/>
    <w:basedOn w:val="Standard"/>
    <w:hidden w:val="on"/>
    <w:uiPriority w:val="99"/>
    <w:pPr>
      <w:ind w:left="720" w:right="0" w:firstLine="0"/>
      <w:jc w:val="center"/>
    </w:pPr>
    <w:rPr/>
  </w:style>
  <w:style w:type="paragraph" w:styleId="P18">
    <w:name w:val="P18"/>
    <w:basedOn w:val="Standard"/>
    <w:hidden w:val="on"/>
    <w:uiPriority w:val="99"/>
    <w:pPr>
      <w:ind w:left="112" w:right="112" w:firstLine="0"/>
      <w:jc w:val="center"/>
    </w:pPr>
    <w:rPr>
      <w:rFonts w:ascii="Times New Roman" w:hAnsi="Times New Roman"/>
      <w:sz w:val="20"/>
      <w:szCs w:val="20"/>
    </w:rPr>
  </w:style>
  <w:style w:type="paragraph" w:styleId="P19">
    <w:name w:val="P19"/>
    <w:basedOn w:val="Standard"/>
    <w:hidden w:val="on"/>
    <w:uiPriority w:val="99"/>
    <w:pPr>
      <w:jc w:val="center"/>
    </w:pPr>
    <w:rPr>
      <w:b/>
    </w:rPr>
  </w:style>
  <w:style w:type="paragraph" w:styleId="P20">
    <w:name w:val="P20"/>
    <w:basedOn w:val="Standard"/>
    <w:hidden w:val="on"/>
    <w:uiPriority w:val="99"/>
    <w:pPr/>
    <w:rPr/>
  </w:style>
  <w:style w:type="paragraph" w:styleId="P21">
    <w:name w:val="P21"/>
    <w:basedOn w:val="Standard"/>
    <w:hidden w:val="on"/>
    <w:uiPriority w:val="99"/>
    <w:pPr>
      <w:jc w:val="both"/>
    </w:pPr>
    <w:rPr/>
  </w:style>
  <w:style w:type="paragraph" w:styleId="P22">
    <w:name w:val="P22"/>
    <w:basedOn w:val="Standard"/>
    <w:hidden w:val="on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styleId="P23">
    <w:name w:val="P23"/>
    <w:basedOn w:val="Standard"/>
    <w:hidden w:val="on"/>
    <w:uiPriority w:val="99"/>
    <w:pPr>
      <w:jc w:val="left"/>
    </w:pPr>
    <w:rPr>
      <w:rFonts w:ascii="Times New Roman" w:hAnsi="Times New Roman"/>
      <w:sz w:val="20"/>
      <w:szCs w:val="20"/>
    </w:rPr>
  </w:style>
  <w:style w:type="paragraph" w:styleId="P24">
    <w:name w:val="P24"/>
    <w:basedOn w:val="Standard"/>
    <w:hidden w:val="on"/>
    <w:uiPriority w:val="99"/>
    <w:pPr>
      <w:jc w:val="left"/>
    </w:pPr>
    <w:rPr>
      <w:rFonts w:ascii="Times New Roman" w:hAnsi="Times New Roman"/>
      <w:sz w:val="20"/>
      <w:szCs w:val="20"/>
    </w:rPr>
  </w:style>
  <w:style w:type="paragraph" w:styleId="P25">
    <w:name w:val="P25"/>
    <w:basedOn w:val="Standard"/>
    <w:hidden w:val="on"/>
    <w:uiPriority w:val="99"/>
    <w:pPr>
      <w:jc w:val="center"/>
    </w:pPr>
    <w:rPr/>
  </w:style>
  <w:style w:type="paragraph" w:styleId="P26">
    <w:name w:val="P26"/>
    <w:basedOn w:val="Standard"/>
    <w:hidden w:val="on"/>
    <w:uiPriority w:val="99"/>
    <w:pPr>
      <w:jc w:val="center"/>
    </w:pPr>
    <w:rPr/>
  </w:style>
  <w:style w:type="paragraph" w:styleId="P27">
    <w:name w:val="P27"/>
    <w:basedOn w:val="Standard"/>
    <w:hidden w:val="on"/>
    <w:uiPriority w:val="99"/>
    <w:pPr/>
    <w:rPr>
      <w:sz w:val="20"/>
      <w:szCs w:val="20"/>
    </w:rPr>
  </w:style>
  <w:style w:type="paragraph" w:styleId="P28">
    <w:name w:val="P28"/>
    <w:basedOn w:val="Standard"/>
    <w:hidden w:val="on"/>
    <w:uiPriority w:val="99"/>
    <w:pPr>
      <w:jc w:val="center"/>
    </w:pPr>
    <w:rPr>
      <w:sz w:val="20"/>
      <w:szCs w:val="20"/>
    </w:rPr>
  </w:style>
  <w:style w:type="paragraph" w:styleId="P29">
    <w:name w:val="P29"/>
    <w:basedOn w:val="Standard"/>
    <w:hidden w:val="on"/>
    <w:uiPriority w:val="99"/>
    <w:pPr>
      <w:jc w:val="center"/>
    </w:pPr>
    <w:rPr>
      <w:sz w:val="20"/>
      <w:szCs w:val="20"/>
    </w:rPr>
  </w:style>
  <w:style w:type="paragraph" w:styleId="P30">
    <w:name w:val="P30"/>
    <w:basedOn w:val="Standard"/>
    <w:hidden w:val="on"/>
    <w:uiPriority w:val="99"/>
    <w:pPr>
      <w:jc w:val="both"/>
    </w:pPr>
    <w:rPr>
      <w:sz w:val="20"/>
      <w:szCs w:val="20"/>
    </w:rPr>
  </w:style>
  <w:style w:type="paragraph" w:styleId="P31">
    <w:name w:val="P31"/>
    <w:basedOn w:val="Standard"/>
    <w:hidden w:val="on"/>
    <w:uiPriority w:val="99"/>
    <w:pPr>
      <w:jc w:val="left"/>
    </w:pPr>
    <w:rPr>
      <w:sz w:val="20"/>
      <w:szCs w:val="20"/>
    </w:rPr>
  </w:style>
  <w:style w:type="paragraph" w:styleId="P32">
    <w:name w:val="P32"/>
    <w:basedOn w:val="Standard"/>
    <w:hidden w:val="on"/>
    <w:uiPriority w:val="99"/>
    <w:pPr>
      <w:jc w:val="left"/>
    </w:pPr>
    <w:rPr>
      <w:sz w:val="20"/>
      <w:szCs w:val="20"/>
    </w:rPr>
  </w:style>
  <w:style w:type="character" w:styleId="T1">
    <w:name w:val="T1"/>
    <w:hidden w:val="on"/>
    <w:uiPriority w:val="99"/>
    <w:rPr>
      <w:u w:val="single"/>
    </w:rPr>
  </w:style>
  <w:style w:type="character" w:styleId="T2">
    <w:name w:val="T2"/>
    <w:hidden w:val="on"/>
    <w:uiPriority w:val="99"/>
    <w:rPr>
      <w:b/>
      <w:u w:val="single"/>
    </w:rPr>
  </w:style>
  <w:style w:type="character" w:styleId="T3">
    <w:name w:val="T3"/>
    <w:hidden w:val="on"/>
    <w:uiPriority w:val="99"/>
    <w:rPr>
      <w:lang w:val="en-US"/>
    </w:rPr>
  </w:style>
  <w:style w:type="character" w:styleId="T4">
    <w:name w:val="T4"/>
    <w:hidden w:val="on"/>
    <w:uiPriority w:val="99"/>
    <w:rPr>
      <w:b/>
    </w:rPr>
  </w:style>
  <w:style w:type="character" w:styleId="T5">
    <w:name w:val="T5"/>
    <w:hidden w:val="on"/>
    <w:uiPriority w:val="99"/>
    <w:rPr>
      <w:rFonts w:ascii="Times New Roman" w:hAnsi="Times New Roman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</cp:coreProperties>
</file>